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sz w:val="21"/>
        </w:rPr>
      </w:pPr>
    </w:p>
    <w:p>
      <w:pPr>
        <w:pStyle w:val="Heading1"/>
        <w:spacing w:before="92"/>
      </w:pPr>
      <w:r>
        <w:rPr>
          <w:color w:val="3B3092"/>
        </w:rPr>
        <w:t>Dress the right way for the role</w:t>
      </w:r>
    </w:p>
    <w:p>
      <w:pPr>
        <w:pStyle w:val="BodyText"/>
        <w:spacing w:line="225" w:lineRule="auto" w:before="94"/>
        <w:ind w:right="1069"/>
      </w:pPr>
      <w:r>
        <w:rPr>
          <w:color w:val="58595B"/>
        </w:rPr>
        <w:t>Many businesses are more informal these days, but check with your STEPS Employment Solutions contact or the employer directly during the process how you should dress. If unsure, always dress more formally or neatly. It is better to be overdressed than too casual.</w:t>
      </w:r>
    </w:p>
    <w:p>
      <w:pPr>
        <w:pStyle w:val="Heading1"/>
        <w:spacing w:before="94"/>
      </w:pPr>
      <w:r>
        <w:rPr>
          <w:color w:val="3B3092"/>
        </w:rPr>
        <w:t>Research a lot</w:t>
      </w:r>
    </w:p>
    <w:p>
      <w:pPr>
        <w:pStyle w:val="BodyText"/>
        <w:spacing w:line="225" w:lineRule="auto" w:before="94"/>
      </w:pPr>
      <w:r>
        <w:rPr>
          <w:color w:val="58595B"/>
        </w:rPr>
        <w:t>Look at the company and find out as much as you can about it and if possible the team you would belong to if you got the job. Read the company’s website including its About Us section, the vision and mission and really get to understand what matters. Read annual reports, news stories and see if they have a social media presence. If they do, look at the content they are sharing to get</w:t>
      </w:r>
    </w:p>
    <w:p>
      <w:pPr>
        <w:pStyle w:val="BodyText"/>
        <w:spacing w:line="225" w:lineRule="auto" w:before="0"/>
      </w:pPr>
      <w:r>
        <w:rPr>
          <w:color w:val="58595B"/>
        </w:rPr>
        <w:t>a sense of the company. Your effort will show you are focussed not just on what you would like from the job, but how you can support the employer’s objectives. You will be seen as proactive and interested and able to demonstrate your knowledge by matching your answers to interview questions with content you remember from the research which matches the employer’s needs.</w:t>
      </w:r>
    </w:p>
    <w:p>
      <w:pPr>
        <w:pStyle w:val="Heading1"/>
        <w:spacing w:before="94"/>
      </w:pPr>
      <w:r>
        <w:rPr>
          <w:color w:val="3B3092"/>
        </w:rPr>
        <w:t>Arrive early</w:t>
      </w:r>
    </w:p>
    <w:p>
      <w:pPr>
        <w:pStyle w:val="BodyText"/>
        <w:spacing w:line="225" w:lineRule="auto"/>
        <w:ind w:right="799"/>
      </w:pPr>
      <w:r>
        <w:rPr>
          <w:color w:val="58595B"/>
        </w:rPr>
        <w:t>Plan to arrive at the job interview 10 to 15 minutes early. Look at parking and travel times in advance and add on about 15minutes. Be early. Be ridiculously early if necessary, but punctuality is important and it’s important not to be late.</w:t>
      </w:r>
    </w:p>
    <w:p>
      <w:pPr>
        <w:pStyle w:val="Heading1"/>
      </w:pPr>
      <w:r>
        <w:rPr>
          <w:color w:val="3B3092"/>
        </w:rPr>
        <w:t>Be ready &amp; focus on employer goals</w:t>
      </w:r>
    </w:p>
    <w:p>
      <w:pPr>
        <w:pStyle w:val="BodyText"/>
        <w:spacing w:line="225" w:lineRule="auto"/>
        <w:ind w:right="805"/>
      </w:pPr>
      <w:r>
        <w:rPr>
          <w:color w:val="58595B"/>
        </w:rPr>
        <w:t>Be ready with answers about your accomplishments, strengths and weaknesses and how YOU can be the solution to their recruitment need. Remember employers want to achieve a particular goal. With your research, how can you support their mission? It’s all about them. The more effort you put into preparing for the job interview with a few notes written, the more you are likely to succeed, feel comfortable and to impress.</w:t>
      </w:r>
    </w:p>
    <w:p>
      <w:pPr>
        <w:pStyle w:val="Heading1"/>
      </w:pPr>
      <w:r>
        <w:rPr>
          <w:color w:val="3B3092"/>
        </w:rPr>
        <w:t>Prepare for typical questions</w:t>
      </w:r>
    </w:p>
    <w:p>
      <w:pPr>
        <w:pStyle w:val="BodyText"/>
        <w:spacing w:line="225" w:lineRule="auto" w:before="94"/>
        <w:ind w:right="1425"/>
        <w:jc w:val="both"/>
      </w:pPr>
      <w:r>
        <w:rPr>
          <w:color w:val="58595B"/>
        </w:rPr>
        <w:t>Questions </w:t>
      </w:r>
      <w:r>
        <w:rPr>
          <w:color w:val="58595B"/>
          <w:spacing w:val="-3"/>
        </w:rPr>
        <w:t>like </w:t>
      </w:r>
      <w:r>
        <w:rPr>
          <w:color w:val="58595B"/>
        </w:rPr>
        <w:t>‘could you tell me about yourself?’ and ‘why would you be well suited for this position?’ </w:t>
      </w:r>
      <w:r>
        <w:rPr>
          <w:color w:val="58595B"/>
          <w:spacing w:val="-3"/>
        </w:rPr>
        <w:t>are </w:t>
      </w:r>
      <w:r>
        <w:rPr>
          <w:color w:val="58595B"/>
          <w:spacing w:val="-2"/>
        </w:rPr>
        <w:t>fairly </w:t>
      </w:r>
      <w:r>
        <w:rPr>
          <w:color w:val="58595B"/>
        </w:rPr>
        <w:t>common. Practice your answers with friend or </w:t>
      </w:r>
      <w:r>
        <w:rPr>
          <w:color w:val="58595B"/>
          <w:spacing w:val="-2"/>
        </w:rPr>
        <w:t>family </w:t>
      </w:r>
      <w:r>
        <w:rPr>
          <w:color w:val="58595B"/>
        </w:rPr>
        <w:t>or your the</w:t>
      </w:r>
      <w:r>
        <w:rPr>
          <w:color w:val="58595B"/>
          <w:spacing w:val="-17"/>
        </w:rPr>
        <w:t> </w:t>
      </w:r>
      <w:r>
        <w:rPr>
          <w:color w:val="58595B"/>
        </w:rPr>
        <w:t>STEPS Employment Solutions</w:t>
      </w:r>
      <w:r>
        <w:rPr>
          <w:color w:val="58595B"/>
          <w:spacing w:val="-12"/>
        </w:rPr>
        <w:t> </w:t>
      </w:r>
      <w:r>
        <w:rPr>
          <w:color w:val="58595B"/>
        </w:rPr>
        <w:t>contact.</w:t>
      </w:r>
    </w:p>
    <w:p>
      <w:pPr>
        <w:spacing w:after="0" w:line="225" w:lineRule="auto"/>
        <w:jc w:val="both"/>
        <w:sectPr>
          <w:headerReference w:type="default" r:id="rId5"/>
          <w:footerReference w:type="default" r:id="rId6"/>
          <w:type w:val="continuous"/>
          <w:pgSz w:w="11910" w:h="16840"/>
          <w:pgMar w:header="0" w:footer="1731" w:top="4060" w:bottom="1920" w:left="0" w:right="0"/>
        </w:sectPr>
      </w:pPr>
    </w:p>
    <w:p>
      <w:pPr>
        <w:pStyle w:val="BodyText"/>
        <w:spacing w:before="8"/>
        <w:ind w:left="0" w:right="0"/>
        <w:rPr>
          <w:sz w:val="19"/>
        </w:rPr>
      </w:pPr>
    </w:p>
    <w:p>
      <w:pPr>
        <w:pStyle w:val="Heading1"/>
        <w:spacing w:before="91"/>
      </w:pPr>
      <w:r>
        <w:rPr>
          <w:color w:val="3B3092"/>
        </w:rPr>
        <w:t>Let your enthusiasm show!</w:t>
      </w:r>
    </w:p>
    <w:p>
      <w:pPr>
        <w:pStyle w:val="BodyText"/>
        <w:spacing w:line="225" w:lineRule="auto"/>
        <w:ind w:right="917"/>
      </w:pPr>
      <w:r>
        <w:rPr>
          <w:color w:val="58595B"/>
        </w:rPr>
        <w:t>Those very first impressions when you walk into a room for an interview make a big impression. Make it count with a good handshake, eye contact and a smile. Practice it home first if this isn’t normal for you. Try it out on everyone around you.</w:t>
      </w:r>
    </w:p>
    <w:p>
      <w:pPr>
        <w:pStyle w:val="Heading1"/>
      </w:pPr>
      <w:r>
        <w:rPr>
          <w:color w:val="3B3092"/>
        </w:rPr>
        <w:t>Be kind to everyone you meet</w:t>
      </w:r>
    </w:p>
    <w:p>
      <w:pPr>
        <w:pStyle w:val="BodyText"/>
        <w:spacing w:line="225" w:lineRule="auto"/>
        <w:ind w:right="1116"/>
      </w:pPr>
      <w:r>
        <w:rPr>
          <w:color w:val="58595B"/>
        </w:rPr>
        <w:t>Bring your best manners into the job interview situation and assume everyone you meet for the interview once you walk into their space could affect your chance of getting a job. Take the time to smile and properly greet the receptionist and anyone else at the employer’s place of businesses.</w:t>
      </w:r>
    </w:p>
    <w:p>
      <w:pPr>
        <w:pStyle w:val="Heading1"/>
      </w:pPr>
      <w:r>
        <w:rPr>
          <w:color w:val="3B3092"/>
        </w:rPr>
        <w:t>Stay involved and attentive</w:t>
      </w:r>
    </w:p>
    <w:p>
      <w:pPr>
        <w:pStyle w:val="BodyText"/>
        <w:spacing w:line="225" w:lineRule="auto"/>
      </w:pPr>
      <w:r>
        <w:rPr>
          <w:color w:val="58595B"/>
        </w:rPr>
        <w:t>The best job interviews are those with active two-way conversations between interviewer and interviewee. At the start of the interview interject your own relevant insights from time to time, just be mindful not to interrupt people when they are speaking.</w:t>
      </w:r>
    </w:p>
    <w:p>
      <w:pPr>
        <w:pStyle w:val="BodyText"/>
        <w:spacing w:line="225" w:lineRule="auto" w:before="112"/>
        <w:ind w:right="1162"/>
        <w:jc w:val="both"/>
      </w:pPr>
      <w:r>
        <w:rPr>
          <w:color w:val="58595B"/>
        </w:rPr>
        <w:t>Stay alert during the job interview too while maintaining great eye contact. Sit forward in your chair</w:t>
      </w:r>
      <w:r>
        <w:rPr>
          <w:color w:val="58595B"/>
          <w:spacing w:val="-4"/>
        </w:rPr>
        <w:t> </w:t>
      </w:r>
      <w:r>
        <w:rPr>
          <w:color w:val="58595B"/>
        </w:rPr>
        <w:t>to</w:t>
      </w:r>
      <w:r>
        <w:rPr>
          <w:color w:val="58595B"/>
          <w:spacing w:val="-4"/>
        </w:rPr>
        <w:t> </w:t>
      </w:r>
      <w:r>
        <w:rPr>
          <w:color w:val="58595B"/>
        </w:rPr>
        <w:t>show</w:t>
      </w:r>
      <w:r>
        <w:rPr>
          <w:color w:val="58595B"/>
          <w:spacing w:val="-4"/>
        </w:rPr>
        <w:t> </w:t>
      </w:r>
      <w:r>
        <w:rPr>
          <w:color w:val="58595B"/>
        </w:rPr>
        <w:t>you’re</w:t>
      </w:r>
      <w:r>
        <w:rPr>
          <w:color w:val="58595B"/>
          <w:spacing w:val="-4"/>
        </w:rPr>
        <w:t> </w:t>
      </w:r>
      <w:r>
        <w:rPr>
          <w:color w:val="58595B"/>
        </w:rPr>
        <w:t>listening</w:t>
      </w:r>
      <w:r>
        <w:rPr>
          <w:color w:val="58595B"/>
          <w:spacing w:val="-4"/>
        </w:rPr>
        <w:t> </w:t>
      </w:r>
      <w:r>
        <w:rPr>
          <w:color w:val="58595B"/>
        </w:rPr>
        <w:t>and</w:t>
      </w:r>
      <w:r>
        <w:rPr>
          <w:color w:val="58595B"/>
          <w:spacing w:val="-4"/>
        </w:rPr>
        <w:t> </w:t>
      </w:r>
      <w:r>
        <w:rPr>
          <w:color w:val="58595B"/>
        </w:rPr>
        <w:t>be</w:t>
      </w:r>
      <w:r>
        <w:rPr>
          <w:color w:val="58595B"/>
          <w:spacing w:val="-4"/>
        </w:rPr>
        <w:t> </w:t>
      </w:r>
      <w:r>
        <w:rPr>
          <w:color w:val="58595B"/>
        </w:rPr>
        <w:t>enthusiastic</w:t>
      </w:r>
      <w:r>
        <w:rPr>
          <w:color w:val="58595B"/>
          <w:spacing w:val="-4"/>
        </w:rPr>
        <w:t> </w:t>
      </w:r>
      <w:r>
        <w:rPr>
          <w:color w:val="58595B"/>
        </w:rPr>
        <w:t>in</w:t>
      </w:r>
      <w:r>
        <w:rPr>
          <w:color w:val="58595B"/>
          <w:spacing w:val="-4"/>
        </w:rPr>
        <w:t> </w:t>
      </w:r>
      <w:r>
        <w:rPr>
          <w:color w:val="58595B"/>
        </w:rPr>
        <w:t>your</w:t>
      </w:r>
      <w:r>
        <w:rPr>
          <w:color w:val="58595B"/>
          <w:spacing w:val="-4"/>
        </w:rPr>
        <w:t> </w:t>
      </w:r>
      <w:r>
        <w:rPr>
          <w:color w:val="58595B"/>
        </w:rPr>
        <w:t>speech</w:t>
      </w:r>
      <w:r>
        <w:rPr>
          <w:color w:val="58595B"/>
          <w:spacing w:val="-4"/>
        </w:rPr>
        <w:t> </w:t>
      </w:r>
      <w:r>
        <w:rPr>
          <w:color w:val="58595B"/>
        </w:rPr>
        <w:t>with</w:t>
      </w:r>
      <w:r>
        <w:rPr>
          <w:color w:val="58595B"/>
          <w:spacing w:val="-4"/>
        </w:rPr>
        <w:t> </w:t>
      </w:r>
      <w:r>
        <w:rPr>
          <w:color w:val="58595B"/>
        </w:rPr>
        <w:t>high</w:t>
      </w:r>
      <w:r>
        <w:rPr>
          <w:color w:val="58595B"/>
          <w:spacing w:val="-4"/>
        </w:rPr>
        <w:t> </w:t>
      </w:r>
      <w:r>
        <w:rPr>
          <w:color w:val="58595B"/>
        </w:rPr>
        <w:t>levels</w:t>
      </w:r>
      <w:r>
        <w:rPr>
          <w:color w:val="58595B"/>
          <w:spacing w:val="-4"/>
        </w:rPr>
        <w:t> </w:t>
      </w:r>
      <w:r>
        <w:rPr>
          <w:color w:val="58595B"/>
        </w:rPr>
        <w:t>of</w:t>
      </w:r>
      <w:r>
        <w:rPr>
          <w:color w:val="58595B"/>
          <w:spacing w:val="-4"/>
        </w:rPr>
        <w:t> </w:t>
      </w:r>
      <w:r>
        <w:rPr>
          <w:color w:val="58595B"/>
        </w:rPr>
        <w:t>interest</w:t>
      </w:r>
      <w:r>
        <w:rPr>
          <w:color w:val="58595B"/>
          <w:spacing w:val="-4"/>
        </w:rPr>
        <w:t> </w:t>
      </w:r>
      <w:r>
        <w:rPr>
          <w:color w:val="58595B"/>
        </w:rPr>
        <w:t>in what others </w:t>
      </w:r>
      <w:r>
        <w:rPr>
          <w:color w:val="58595B"/>
          <w:spacing w:val="-3"/>
        </w:rPr>
        <w:t>are</w:t>
      </w:r>
      <w:r>
        <w:rPr>
          <w:color w:val="58595B"/>
          <w:spacing w:val="-4"/>
        </w:rPr>
        <w:t> </w:t>
      </w:r>
      <w:r>
        <w:rPr>
          <w:color w:val="58595B"/>
        </w:rPr>
        <w:t>saying.</w:t>
      </w:r>
    </w:p>
    <w:p>
      <w:pPr>
        <w:pStyle w:val="Heading1"/>
      </w:pPr>
      <w:r>
        <w:rPr>
          <w:color w:val="3B3092"/>
        </w:rPr>
        <w:t>Ask probing questions</w:t>
      </w:r>
    </w:p>
    <w:p>
      <w:pPr>
        <w:pStyle w:val="BodyText"/>
        <w:spacing w:line="225" w:lineRule="auto"/>
      </w:pPr>
      <w:r>
        <w:rPr>
          <w:color w:val="58595B"/>
        </w:rPr>
        <w:t>From your research earlier, have a few carefully pre-planned questions which can show your interest, aptitude and assertiveness. You may opt to only ask some of them depending n what is discussed at the start of the interview. It also allows you to properly understand the employer’s objectives and whether you feel comfortable to work there. It is your way of scoping out how they operate, what matters most for them, what the manager feels most passionate about and more.</w:t>
      </w:r>
    </w:p>
    <w:p>
      <w:pPr>
        <w:pStyle w:val="Heading1"/>
      </w:pPr>
      <w:r>
        <w:rPr>
          <w:color w:val="3B3092"/>
        </w:rPr>
        <w:t>Confidence rules. Arrogance doesn’t.</w:t>
      </w:r>
    </w:p>
    <w:p>
      <w:pPr>
        <w:pStyle w:val="BodyText"/>
        <w:spacing w:line="225" w:lineRule="auto"/>
        <w:ind w:right="923"/>
      </w:pPr>
      <w:r>
        <w:rPr>
          <w:color w:val="58595B"/>
        </w:rPr>
        <w:t>Confidence shows and appeals to employers – use it to show how you have overcome obstacles. It is healthy and positive to feel good about yourself. Back yourself up!</w:t>
      </w:r>
    </w:p>
    <w:p>
      <w:pPr>
        <w:pStyle w:val="BodyText"/>
        <w:spacing w:line="225" w:lineRule="auto" w:before="112"/>
      </w:pPr>
      <w:r>
        <w:rPr>
          <w:color w:val="58595B"/>
        </w:rPr>
        <w:t>There is a fine line between confidence and arrogance, be careful not to cross this line by being too overbearing, presumptuous or aloof. Be humble.</w:t>
      </w:r>
    </w:p>
    <w:p>
      <w:pPr>
        <w:spacing w:after="0" w:line="225" w:lineRule="auto"/>
        <w:sectPr>
          <w:pgSz w:w="11910" w:h="16840"/>
          <w:pgMar w:header="0" w:footer="1731" w:top="4060" w:bottom="1920" w:left="0" w:right="0"/>
        </w:sectPr>
      </w:pPr>
    </w:p>
    <w:p>
      <w:pPr>
        <w:pStyle w:val="BodyText"/>
        <w:spacing w:before="8"/>
        <w:ind w:left="0" w:right="0"/>
        <w:rPr>
          <w:sz w:val="19"/>
        </w:rPr>
      </w:pPr>
    </w:p>
    <w:p>
      <w:pPr>
        <w:pStyle w:val="Heading1"/>
        <w:spacing w:before="91"/>
      </w:pPr>
      <w:r>
        <w:rPr>
          <w:color w:val="3B3092"/>
        </w:rPr>
        <w:t>Know your strengths</w:t>
      </w:r>
    </w:p>
    <w:p>
      <w:pPr>
        <w:pStyle w:val="BodyText"/>
        <w:spacing w:line="225" w:lineRule="auto"/>
        <w:ind w:right="833"/>
        <w:jc w:val="both"/>
      </w:pPr>
      <w:r>
        <w:rPr>
          <w:color w:val="58595B"/>
        </w:rPr>
        <w:t>Be</w:t>
      </w:r>
      <w:r>
        <w:rPr>
          <w:color w:val="58595B"/>
          <w:spacing w:val="-4"/>
        </w:rPr>
        <w:t> </w:t>
      </w:r>
      <w:r>
        <w:rPr>
          <w:color w:val="58595B"/>
        </w:rPr>
        <w:t>prepared</w:t>
      </w:r>
      <w:r>
        <w:rPr>
          <w:color w:val="58595B"/>
          <w:spacing w:val="-4"/>
        </w:rPr>
        <w:t> </w:t>
      </w:r>
      <w:r>
        <w:rPr>
          <w:color w:val="58595B"/>
        </w:rPr>
        <w:t>to</w:t>
      </w:r>
      <w:r>
        <w:rPr>
          <w:color w:val="58595B"/>
          <w:spacing w:val="-4"/>
        </w:rPr>
        <w:t> </w:t>
      </w:r>
      <w:r>
        <w:rPr>
          <w:color w:val="58595B"/>
        </w:rPr>
        <w:t>discuss</w:t>
      </w:r>
      <w:r>
        <w:rPr>
          <w:color w:val="58595B"/>
          <w:spacing w:val="-4"/>
        </w:rPr>
        <w:t> </w:t>
      </w:r>
      <w:r>
        <w:rPr>
          <w:color w:val="58595B"/>
        </w:rPr>
        <w:t>your</w:t>
      </w:r>
      <w:r>
        <w:rPr>
          <w:color w:val="58595B"/>
          <w:spacing w:val="-4"/>
        </w:rPr>
        <w:t> </w:t>
      </w:r>
      <w:r>
        <w:rPr>
          <w:color w:val="58595B"/>
        </w:rPr>
        <w:t>main</w:t>
      </w:r>
      <w:r>
        <w:rPr>
          <w:color w:val="58595B"/>
          <w:spacing w:val="-4"/>
        </w:rPr>
        <w:t> </w:t>
      </w:r>
      <w:r>
        <w:rPr>
          <w:color w:val="58595B"/>
        </w:rPr>
        <w:t>attributes</w:t>
      </w:r>
      <w:r>
        <w:rPr>
          <w:color w:val="58595B"/>
          <w:spacing w:val="-4"/>
        </w:rPr>
        <w:t> </w:t>
      </w:r>
      <w:r>
        <w:rPr>
          <w:color w:val="58595B"/>
        </w:rPr>
        <w:t>and</w:t>
      </w:r>
      <w:r>
        <w:rPr>
          <w:color w:val="58595B"/>
          <w:spacing w:val="-4"/>
        </w:rPr>
        <w:t> </w:t>
      </w:r>
      <w:r>
        <w:rPr>
          <w:color w:val="58595B"/>
        </w:rPr>
        <w:t>values</w:t>
      </w:r>
      <w:r>
        <w:rPr>
          <w:color w:val="58595B"/>
          <w:spacing w:val="-4"/>
        </w:rPr>
        <w:t> </w:t>
      </w:r>
      <w:r>
        <w:rPr>
          <w:color w:val="58595B"/>
        </w:rPr>
        <w:t>in</w:t>
      </w:r>
      <w:r>
        <w:rPr>
          <w:color w:val="58595B"/>
          <w:spacing w:val="-4"/>
        </w:rPr>
        <w:t> </w:t>
      </w:r>
      <w:r>
        <w:rPr>
          <w:color w:val="58595B"/>
        </w:rPr>
        <w:t>detail</w:t>
      </w:r>
      <w:r>
        <w:rPr>
          <w:color w:val="58595B"/>
          <w:spacing w:val="-4"/>
        </w:rPr>
        <w:t> </w:t>
      </w:r>
      <w:r>
        <w:rPr>
          <w:color w:val="58595B"/>
        </w:rPr>
        <w:t>and</w:t>
      </w:r>
      <w:r>
        <w:rPr>
          <w:color w:val="58595B"/>
          <w:spacing w:val="-4"/>
        </w:rPr>
        <w:t> </w:t>
      </w:r>
      <w:r>
        <w:rPr>
          <w:color w:val="58595B"/>
        </w:rPr>
        <w:t>provide</w:t>
      </w:r>
      <w:r>
        <w:rPr>
          <w:color w:val="58595B"/>
          <w:spacing w:val="-4"/>
        </w:rPr>
        <w:t> </w:t>
      </w:r>
      <w:r>
        <w:rPr>
          <w:color w:val="58595B"/>
        </w:rPr>
        <w:t>specific</w:t>
      </w:r>
      <w:r>
        <w:rPr>
          <w:color w:val="58595B"/>
          <w:spacing w:val="-4"/>
        </w:rPr>
        <w:t> </w:t>
      </w:r>
      <w:r>
        <w:rPr>
          <w:color w:val="58595B"/>
        </w:rPr>
        <w:t>examples</w:t>
      </w:r>
      <w:r>
        <w:rPr>
          <w:color w:val="58595B"/>
          <w:spacing w:val="-4"/>
        </w:rPr>
        <w:t> </w:t>
      </w:r>
      <w:r>
        <w:rPr>
          <w:color w:val="58595B"/>
        </w:rPr>
        <w:t>to problems or work tasks you have </w:t>
      </w:r>
      <w:r>
        <w:rPr>
          <w:color w:val="58595B"/>
          <w:spacing w:val="-3"/>
        </w:rPr>
        <w:t>solved </w:t>
      </w:r>
      <w:r>
        <w:rPr>
          <w:color w:val="58595B"/>
        </w:rPr>
        <w:t>or contributed </w:t>
      </w:r>
      <w:r>
        <w:rPr>
          <w:color w:val="58595B"/>
          <w:spacing w:val="-3"/>
        </w:rPr>
        <w:t>toward. </w:t>
      </w:r>
      <w:r>
        <w:rPr>
          <w:color w:val="58595B"/>
          <w:spacing w:val="-4"/>
        </w:rPr>
        <w:t>Tailor </w:t>
      </w:r>
      <w:r>
        <w:rPr>
          <w:color w:val="58595B"/>
        </w:rPr>
        <w:t>these answers to the traits you know the employer is </w:t>
      </w:r>
      <w:r>
        <w:rPr>
          <w:color w:val="58595B"/>
          <w:spacing w:val="-3"/>
        </w:rPr>
        <w:t>keen </w:t>
      </w:r>
      <w:r>
        <w:rPr>
          <w:color w:val="58595B"/>
        </w:rPr>
        <w:t>on having done your</w:t>
      </w:r>
      <w:r>
        <w:rPr>
          <w:color w:val="58595B"/>
          <w:spacing w:val="-29"/>
        </w:rPr>
        <w:t> </w:t>
      </w:r>
      <w:r>
        <w:rPr>
          <w:color w:val="58595B"/>
        </w:rPr>
        <w:t>research!</w:t>
      </w:r>
    </w:p>
    <w:p>
      <w:pPr>
        <w:pStyle w:val="Heading1"/>
        <w:spacing w:before="107"/>
      </w:pPr>
      <w:r>
        <w:rPr>
          <w:color w:val="3B3092"/>
        </w:rPr>
        <w:t>Stay positive about former employers &amp; colleagues</w:t>
      </w:r>
    </w:p>
    <w:p>
      <w:pPr>
        <w:pStyle w:val="BodyText"/>
        <w:spacing w:line="225" w:lineRule="auto" w:before="94"/>
      </w:pPr>
      <w:r>
        <w:rPr>
          <w:color w:val="58595B"/>
        </w:rPr>
        <w:t>No matter how negative your previous experience may have been, it is important not to bring it to your interview as it shows a negative attitude. It can be seen as you not taking responsibility for your actions.</w:t>
      </w:r>
    </w:p>
    <w:p>
      <w:pPr>
        <w:pStyle w:val="BodyText"/>
        <w:spacing w:line="225" w:lineRule="auto" w:before="113"/>
        <w:ind w:right="922"/>
      </w:pPr>
      <w:r>
        <w:rPr>
          <w:color w:val="58595B"/>
        </w:rPr>
        <w:t>Rightly or wrongly, to speak ill of others makes a poor impression in a job interview setting and could cost you the role. Save any bad feelings on your past work experience for your friends and family.</w:t>
      </w:r>
    </w:p>
    <w:sectPr>
      <w:pgSz w:w="11910" w:h="16840"/>
      <w:pgMar w:header="0" w:footer="1731" w:top="4060" w:bottom="19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INOT-Bold">
    <w:altName w:val="DINOT-Bold"/>
    <w:charset w:val="0"/>
    <w:family w:val="swiss"/>
    <w:pitch w:val="variable"/>
  </w:font>
  <w:font w:name="DINOT">
    <w:altName w:val="DINO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rPr>
        <w:sz w:val="20"/>
      </w:rPr>
    </w:pPr>
    <w:r>
      <w:rPr/>
      <w:pict>
        <v:shape style="position:absolute;margin-left:321.742310pt;margin-top:745.540344pt;width:273.55pt;height:96.35pt;mso-position-horizontal-relative:page;mso-position-vertical-relative:page;z-index:-2776" coordorigin="6435,14911" coordsize="5471,1927" path="m11906,14911l6435,16838,11906,16838,11906,14911xe" filled="true" fillcolor="#939598" stroked="false">
          <v:path arrowok="t"/>
          <v:fill type="solid"/>
          <w10:wrap type="none"/>
        </v:shape>
      </w:pict>
    </w:r>
    <w:r>
      <w:rPr/>
      <w:pict>
        <v:shape style="position:absolute;margin-left:42.25108pt;margin-top:745.319153pt;width:53.55pt;height:54.4pt;mso-position-horizontal-relative:page;mso-position-vertical-relative:page;z-index:-2752" coordorigin="845,14906" coordsize="1071,1088" path="m1380,15994l1238,15977,1172,15951,1110,15916,1053,15882,1002,15830,957,15778,918,15727,887,15657,864,15597,850,15519,845,15450,850,15373,864,15304,887,15234,918,15174,957,15114,1002,15062,1053,15019,1110,14975,1172,14941,1238,14924,1307,14906,1453,14906,1522,14924,1588,14941,1650,14975,1707,15019,1758,15062,1804,15114,1842,15174,1873,15234,1896,15304,1908,15364,1062,15364,1044,15373,1014,15373,1002,15381,993,15390,985,15398,980,15407,977,15416,976,15424,976,15424,978,15433,980,15442,984,15442,991,15450,1002,15459,1016,15459,1035,15468,965,15468,964,15476,963,15485,965,15502,969,15511,975,15511,984,15519,997,15528,1909,15528,1896,15597,1873,15657,1842,15727,1804,15778,1758,15830,1707,15882,1650,15916,1588,15951,1522,15977,1380,15994xm1909,15528l1716,15528,1732,15519,1747,15519,1759,15511,1769,15502,1777,15502,1783,15485,1786,15476,1787,15468,1787,15468,1785,15459,1783,15450,1780,15450,1776,15442,1768,15442,1756,15433,1731,15433,1724,15424,1790,15424,1791,15416,1794,15398,1790,15390,1779,15381,1770,15381,1759,15373,1079,15373,1062,15364,1908,15364,1910,15373,1915,15450,1910,15519,1909,15528xm1190,15416l1127,15416,1130,15398,1126,15390,1115,15381,1106,15373,1142,15373,1139,15390,1137,15398,1144,15407,1192,15407,1190,15416xm1276,15528l1215,15528,1225,15519,1227,15502,1243,15407,1291,15407,1301,15398,1307,15373,1326,15373,1326,15416,1301,15424,1301,15424,1301,15468,1277,15485,1276,15485,1276,15528xm1464,15528l1410,15528,1419,15519,1419,15485,1287,15485,1312,15468,1435,15468,1443,15459,1443,15424,1312,15424,1336,15416,1459,15416,1468,15407,1468,15373,1491,15373,1464,15528xm1669,15459l1613,15459,1621,15450,1627,15442,1631,15433,1634,15416,1637,15398,1634,15390,1626,15381,1619,15373,1695,15373,1682,15381,1670,15381,1661,15390,1653,15398,1648,15407,1645,15416,1644,15424,1644,15424,1647,15433,1649,15442,1652,15442,1659,15450,1669,15459xm1079,15407l1033,15407,1042,15398,1071,15398,1079,15407xm1745,15407l1700,15407,1708,15398,1736,15398,1745,15407xm1172,15528l1066,15528,1081,15519,1094,15511,1105,15511,1113,15502,1118,15493,1122,15476,1123,15468,1123,15468,1121,15459,1119,15450,1116,15450,1112,15442,1103,15442,1091,15433,1081,15433,1065,15424,1039,15424,1029,15416,1030,15407,1081,15407,1080,15416,1190,15416,1172,15528xm1571,15433l1530,15433,1536,15407,1582,15407,1583,15416,1582,15416,1581,15424,1579,15424,1571,15433xm1744,15424l1705,15424,1696,15416,1697,15416,1698,15407,1746,15407,1745,15416,1744,15424xm1702,15468l1594,15468,1604,15459,1684,15459,1702,15468xm1065,15493l1018,15493,1014,15485,1012,15485,1013,15476,1013,15476,1015,15468,1062,15468,1070,15476,1068,15485,1065,15493xm1680,15528l1506,15528,1516,15519,1525,15468,1634,15468,1633,15476,1632,15485,1634,15502,1637,15502,1644,15511,1653,15519,1665,15519,1680,15528xm1734,15485l1679,15485,1680,15476,1681,15476,1682,15468,1727,15468,1735,15476,1734,15485xm1721,15493l1685,15493,1681,15485,1731,15485,1721,15493xe" filled="true" fillcolor="#3b3092" stroked="false">
          <v:path arrowok="t"/>
          <v:fill type="solid"/>
          <w10:wrap type="none"/>
        </v:shape>
      </w:pict>
    </w:r>
    <w:r>
      <w:rPr/>
      <w:drawing>
        <wp:anchor distT="0" distB="0" distL="0" distR="0" allowOverlap="1" layoutInCell="1" locked="0" behindDoc="1" simplePos="0" relativeHeight="268432727">
          <wp:simplePos x="0" y="0"/>
          <wp:positionH relativeFrom="page">
            <wp:posOffset>1290850</wp:posOffset>
          </wp:positionH>
          <wp:positionV relativeFrom="page">
            <wp:posOffset>9767001</wp:posOffset>
          </wp:positionV>
          <wp:extent cx="1094262" cy="21224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094262" cy="212243"/>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rPr>
        <w:sz w:val="20"/>
      </w:rPr>
    </w:pPr>
    <w:r>
      <w:rPr/>
      <w:pict>
        <v:group style="position:absolute;margin-left:-.000024pt;margin-top:-.000023pt;width:595.3pt;height:203.6pt;mso-position-horizontal-relative:page;mso-position-vertical-relative:page;z-index:-2824" coordorigin="0,0" coordsize="11906,4072">
          <v:shape style="position:absolute;left:0;top:0;width:11906;height:4072" coordorigin="0,0" coordsize="11906,4072" path="m11906,0l0,0,0,4072,11906,487,11906,0xe" filled="true" fillcolor="#3b3092" stroked="false">
            <v:path arrowok="t"/>
            <v:fill type="solid"/>
          </v:shape>
          <v:shape style="position:absolute;left:9135;top:0;width:2771;height:3885" coordorigin="9135,0" coordsize="2771,3885" path="m11906,0l9135,0,11906,3884,11906,0xe" filled="true" fillcolor="#b5add5"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40pt;margin-top:32.470016pt;width:311.850pt;height:75.5pt;mso-position-horizontal-relative:page;mso-position-vertical-relative:page;z-index:-2800" type="#_x0000_t202" filled="false" stroked="false">
          <v:textbox inset="0,0,0,0">
            <w:txbxContent>
              <w:p>
                <w:pPr>
                  <w:spacing w:line="225" w:lineRule="auto" w:before="50"/>
                  <w:ind w:left="20" w:right="10" w:firstLine="0"/>
                  <w:jc w:val="left"/>
                  <w:rPr>
                    <w:rFonts w:ascii="DINOT-Bold"/>
                    <w:b/>
                    <w:sz w:val="60"/>
                  </w:rPr>
                </w:pPr>
                <w:r>
                  <w:rPr>
                    <w:rFonts w:ascii="DINOT-Bold"/>
                    <w:b/>
                    <w:color w:val="FFFFFF"/>
                    <w:sz w:val="60"/>
                  </w:rPr>
                  <w:t>HOW </w:t>
                </w:r>
                <w:r>
                  <w:rPr>
                    <w:rFonts w:ascii="DINOT-Bold"/>
                    <w:b/>
                    <w:color w:val="FFFFFF"/>
                    <w:spacing w:val="-6"/>
                    <w:sz w:val="60"/>
                  </w:rPr>
                  <w:t>TO </w:t>
                </w:r>
                <w:r>
                  <w:rPr>
                    <w:rFonts w:ascii="DINOT-Bold"/>
                    <w:b/>
                    <w:color w:val="FFFFFF"/>
                    <w:spacing w:val="-5"/>
                    <w:sz w:val="60"/>
                  </w:rPr>
                  <w:t>PREPARE </w:t>
                </w:r>
                <w:r>
                  <w:rPr>
                    <w:rFonts w:ascii="DINOT-Bold"/>
                    <w:b/>
                    <w:color w:val="FFFFFF"/>
                    <w:spacing w:val="-4"/>
                    <w:sz w:val="60"/>
                  </w:rPr>
                  <w:t>FOR </w:t>
                </w:r>
                <w:r>
                  <w:rPr>
                    <w:rFonts w:ascii="DINOT-Bold"/>
                    <w:b/>
                    <w:color w:val="FFFFFF"/>
                    <w:sz w:val="60"/>
                  </w:rPr>
                  <w:t>A JOB INTERVIEW</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OT" w:hAnsi="DINOT" w:eastAsia="DINOT" w:cs="DINOT"/>
    </w:rPr>
  </w:style>
  <w:style w:styleId="BodyText" w:type="paragraph">
    <w:name w:val="Body Text"/>
    <w:basedOn w:val="Normal"/>
    <w:uiPriority w:val="1"/>
    <w:qFormat/>
    <w:pPr>
      <w:spacing w:before="93"/>
      <w:ind w:left="820" w:right="772"/>
    </w:pPr>
    <w:rPr>
      <w:rFonts w:ascii="DINOT" w:hAnsi="DINOT" w:eastAsia="DINOT" w:cs="DINOT"/>
      <w:sz w:val="24"/>
      <w:szCs w:val="24"/>
    </w:rPr>
  </w:style>
  <w:style w:styleId="Heading1" w:type="paragraph">
    <w:name w:val="Heading 1"/>
    <w:basedOn w:val="Normal"/>
    <w:uiPriority w:val="1"/>
    <w:qFormat/>
    <w:pPr>
      <w:spacing w:before="93"/>
      <w:ind w:left="820"/>
      <w:outlineLvl w:val="1"/>
    </w:pPr>
    <w:rPr>
      <w:rFonts w:ascii="DINOT-Bold" w:hAnsi="DINOT-Bold" w:eastAsia="DINOT-Bold" w:cs="DINOT-Bold"/>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2017-05-04T14:35:11Z</dcterms:created>
  <dcterms:modified xsi:type="dcterms:W3CDTF">2017-05-04T14:35:11Z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Adobe InDesign CC 2015 (Windows)</vt:lpwstr>
  </property>
  <property fmtid="{D5CDD505-2E9C-101B-9397-08002B2CF9AE}" pid="4" name="LastSaved">
    <vt:filetime>2017-05-04T00:00:00Z</vt:filetime>
  </property>
</Properties>
</file>